
<file path=[Content_Types].xml><?xml version="1.0" encoding="utf-8"?>
<Types xmlns="http://schemas.openxmlformats.org/package/2006/content-types">
  <Default Extension="fntdata" ContentType="application/x-fontdata"/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header3.xml" ContentType="application/vnd.openxmlformats-officedocument.wordprocessingml.header+xml"/>
  <Override PartName="/word/styles.xml" ContentType="application/vnd.openxmlformats-officedocument.wordprocessingml.styles+xml"/>
  <Override PartName="/word/header1.xml" ContentType="application/vnd.openxmlformats-officedocument.wordprocessingml.head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word/header2.xml" ContentType="application/vnd.openxmlformats-officedocument.wordprocessingml.header+xml"/>
  <Override PartName="/docProps/custom.xml" ContentType="application/vnd.openxmlformats-officedocument.custom-properties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body>
    <w:p>
      <w:pPr>
        <w:pStyle w:val="Normal"/>
        <w:jc w:val="center"/>
        <w:rPr>
          <w:rFonts w:ascii="Times New Roman" w:hAnsi="Times New Roman" w:eastAsia="Times New Roman" w:cs="Times New Roman"/>
          <w:b/>
          <w:b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b/>
          <w:bCs/>
          <w:sz w:val="24"/>
          <w:szCs w:val="24"/>
          <w:lang w:eastAsia="pl-PL"/>
        </w:rPr>
        <w:t>Oświadczenie o zapoznaniu się z dokumentami obowiązującymi w ZOZ w Oświęcimiu (dalej jako Szpital)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 xml:space="preserve">Oświadczam, że zapoznałem/am się z polityką bezpieczeństwa informacji, regulaminami, instrukcjami, procedurami, zasadami BHP, zasadami ochrony danych osobowych oraz innymi dokumentami obowiązującymi w Zespole Opieki Zdrowotnej w Oświęcimiu, w zakresie niezbędnym do realizacji umowy, i zobowiązuję się do ich przestrzegania. Jednocześnie zobowiązuję się zapewnić zapoznanie z powyższymi dokumentami wszystkim osobom, które będą udzielały świadczeń zdrowotnych w imieniu Przyjmującego Zamówienie. 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Dokumenty te stanowią:</w:t>
      </w:r>
      <w:r>
        <w:rPr/>
        <w:t xml:space="preserve">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 xml:space="preserve">PROCEDURY I WYTYCZNE WDROŻONEGO W ZOZ W OŚWIĘCIMIU  ZINTEGROWANEGO SYSTEMU ZARZĄDZANIA 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shd w:fill="FFFFFF" w:val="clear"/>
          <w:lang w:eastAsia="pl-PL"/>
        </w:rPr>
        <w:t>ISO 9001:2015, 14001:2015, 45001:2018, ISO/IEC 27001:2022</w:t>
      </w: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  <w:t>, PROCEDURY I STANDARDY AKREDYTACYJNE OBOWIĄZUJĄCE W ZOZ W OŚWIĘCIMIU, POLITYKA PRZETWARZANIA I OCHRONY DANYCH OSOBOWYCH W ZESPOLE OPIEKI ZDROWOTNEJ W OŚWIĘCIMIU, PROCEDURA PROWADZENIA MONITORINGU WIZYJNEGO W ZOZ OŚWIĘCIM, PROCEDURA NAGRYWANIA ROZMÓW PRZEZ CENTRALĘ TELEFONICZNĄ W ZESPOLE OPIEKI ZDROWOTNEJ W OŚWIĘCIMIU, STANDARDY  OCHRONY MAŁOLETNICH.</w:t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  <w:t>Zobowiązuję się do odbycia szkolenia wstępnego z zakresu BHP oraz Ochrony Danych Osobowych. Zobowiązuje się do uczestnictwa w szkoleniach okresowych organizowanych przez Inspektora Ochrony Danych w Szpitalu oraz dostarczenia zaświadczenia o odbyciu szkolenia okresowego z BHP we własnym zakresie.</w:t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i/>
          <w:iCs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i/>
          <w:iCs/>
          <w:sz w:val="24"/>
          <w:szCs w:val="24"/>
          <w:lang w:eastAsia="pl-PL"/>
        </w:rPr>
      </w:r>
    </w:p>
    <w:p>
      <w:pPr>
        <w:pStyle w:val="Normal"/>
        <w:jc w:val="both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>.......................................                                                      …......................................................</w:t>
      </w:r>
    </w:p>
    <w:p>
      <w:pPr>
        <w:pStyle w:val="Normal"/>
        <w:jc w:val="both"/>
        <w:rPr/>
      </w:pPr>
      <w:r>
        <w:rPr>
          <w:rFonts w:eastAsia="Times New Roman" w:cs="Times New Roman" w:ascii="Times New Roman" w:hAnsi="Times New Roman"/>
        </w:rPr>
        <w:t xml:space="preserve">     </w:t>
      </w:r>
      <w:r>
        <w:rPr>
          <w:rFonts w:cs="Times New Roman" w:ascii="Times New Roman" w:hAnsi="Times New Roman"/>
        </w:rPr>
        <w:t xml:space="preserve">miejscowość, data </w:t>
        <w:tab/>
        <w:tab/>
        <w:tab/>
        <w:tab/>
        <w:t xml:space="preserve">                     podpis i pieczęć składającego ofertę</w:t>
      </w:r>
    </w:p>
    <w:p>
      <w:pPr>
        <w:pStyle w:val="Normal"/>
        <w:spacing w:lineRule="auto" w:line="360" w:before="0" w:after="200"/>
        <w:jc w:val="end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</w:r>
    </w:p>
    <w:p>
      <w:pPr>
        <w:pStyle w:val="Normal"/>
        <w:jc w:val="both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rPr>
          <w:rFonts w:ascii="Times New Roman" w:hAnsi="Times New Roman" w:eastAsia="Times New Roman" w:cs="Times New Roman"/>
          <w:sz w:val="24"/>
          <w:szCs w:val="24"/>
          <w:lang w:eastAsia="pl-PL"/>
        </w:rPr>
      </w:pPr>
      <w:r>
        <w:rPr>
          <w:rFonts w:eastAsia="Times New Roman" w:cs="Times New Roman" w:ascii="Times New Roman" w:hAnsi="Times New Roman"/>
          <w:sz w:val="24"/>
          <w:szCs w:val="24"/>
          <w:lang w:eastAsia="pl-PL"/>
        </w:rPr>
      </w:r>
    </w:p>
    <w:p>
      <w:pPr>
        <w:pStyle w:val="Normal"/>
        <w:widowControl/>
        <w:suppressAutoHyphens w:val="true"/>
        <w:bidi w:val="0"/>
        <w:spacing w:lineRule="auto" w:line="259" w:before="0" w:after="160"/>
        <w:jc w:val="start"/>
        <w:rPr/>
      </w:pPr>
      <w:r>
        <w:rPr/>
      </w:r>
    </w:p>
    <w:sectPr>
      <w:headerReference w:type="even" r:id="rId2"/>
      <w:headerReference w:type="default" r:id="rId3"/>
      <w:headerReference w:type="first" r:id="rId4"/>
      <w:type w:val="nextPage"/>
      <w:pgSz w:w="11906" w:h="16838"/>
      <w:pgMar w:left="1417" w:right="1417" w:gutter="0" w:header="708" w:top="1417" w:footer="0" w:bottom="1417"/>
      <w:pgNumType w:fmt="decimal"/>
      <w:formProt w:val="false"/>
      <w:textDirection w:val="lrTb"/>
      <w:docGrid w:type="default" w:linePitch="360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 w:characterSet="windows-1252"/>
    <w:family w:val="roman"/>
    <w:pitch w:val="variable"/>
  </w:font>
  <w:font w:name="Symbol">
    <w:charset w:val="02"/>
    <w:family w:val="roman"/>
    <w:pitch w:val="variable"/>
  </w:font>
  <w:font w:name="Arial">
    <w:charset w:val="00" w:characterSet="windows-1252"/>
    <w:family w:val="swiss"/>
    <w:pitch w:val="variable"/>
  </w:font>
  <w:font w:name="Liberation Serif">
    <w:altName w:val="Times New Roman"/>
    <w:charset w:val="ee" w:characterSet="windows-1250"/>
    <w:family w:val="roman"/>
    <w:pitch w:val="variable"/>
  </w:font>
  <w:font w:name="Calibri">
    <w:charset w:val="ee" w:characterSet="windows-1250"/>
    <w:family w:val="roman"/>
    <w:pitch w:val="variable"/>
  </w:font>
  <w:font w:name="Liberation Sans">
    <w:altName w:val="Arial"/>
    <w:charset w:val="ee" w:characterSet="windows-1250"/>
    <w:family w:val="swiss"/>
    <w:pitch w:val="variable"/>
  </w:font>
  <w:font w:name="Times New Roman">
    <w:charset w:val="ee" w:characterSet="windows-1250"/>
    <w:family w:val="roman"/>
    <w:pitch w:val="variable"/>
  </w:font>
</w:fonts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rPr/>
    </w:pPr>
    <w:r>
      <w:rPr/>
    </w:r>
  </w:p>
</w:hdr>
</file>

<file path=word/header2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start="4536"/>
      <w:jc w:val="end"/>
      <w:rPr/>
    </w:pPr>
    <w:r>
      <w:rPr/>
      <w:tab/>
    </w:r>
    <w:r>
      <w:rPr>
        <w:rFonts w:ascii="Times New Roman" w:hAnsi="Times New Roman"/>
      </w:rPr>
      <w:t>Załącznik nr 3 do SWKO</w:t>
    </w:r>
  </w:p>
</w:hdr>
</file>

<file path=word/header3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pic="http://schemas.openxmlformats.org/drawingml/2006/picture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xmlns:w15="http://schemas.microsoft.com/office/word/2012/wordml" mc:Ignorable="w14 wp14 w15">
  <w:p>
    <w:pPr>
      <w:pStyle w:val="Header"/>
      <w:ind w:start="4536"/>
      <w:jc w:val="end"/>
      <w:rPr/>
    </w:pPr>
    <w:r>
      <w:rPr/>
      <w:tab/>
    </w:r>
    <w:r>
      <w:rPr>
        <w:rFonts w:ascii="Times New Roman" w:hAnsi="Times New Roman"/>
      </w:rPr>
      <w:t>Załącznik nr 3 do SWKO</w:t>
    </w:r>
  </w:p>
</w:hdr>
</file>

<file path=word/settings.xml><?xml version="1.0" encoding="utf-8"?>
<w:settings xmlns:w="http://schemas.openxmlformats.org/wordprocessingml/2006/main">
  <w:zoom w:percent="100"/>
  <w:defaultTabStop w:val="708"/>
  <w:autoHyphenation w:val="true"/>
  <w:hyphenationZone w:val="0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themeFontLang w:val="pl-PL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 w:val="22"/>
        <w:szCs w:val="22"/>
        <w:lang w:val="pl-PL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Normal" w:default="1">
    <w:name w:val="Normal"/>
    <w:qFormat/>
    <w:pPr>
      <w:widowControl/>
      <w:suppressAutoHyphens w:val="true"/>
      <w:bidi w:val="0"/>
      <w:spacing w:lineRule="auto" w:line="259" w:before="0" w:after="160"/>
      <w:jc w:val="star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pl-PL" w:eastAsia="en-US" w:bidi="ar-SA"/>
    </w:rPr>
  </w:style>
  <w:style w:type="character" w:styleId="DefaultParagraphFont" w:default="1">
    <w:name w:val="Default Paragraph Font"/>
    <w:uiPriority w:val="1"/>
    <w:unhideWhenUsed/>
    <w:qFormat/>
    <w:rPr/>
  </w:style>
  <w:style w:type="character" w:styleId="NagwekZnak" w:customStyle="1">
    <w:name w:val="Nagłówek Znak"/>
    <w:basedOn w:val="DefaultParagraphFont"/>
    <w:uiPriority w:val="99"/>
    <w:qFormat/>
    <w:rsid w:val="001370cf"/>
    <w:rPr/>
  </w:style>
  <w:style w:type="character" w:styleId="StopkaZnak" w:customStyle="1">
    <w:name w:val="Stopka Znak"/>
    <w:basedOn w:val="DefaultParagraphFont"/>
    <w:uiPriority w:val="99"/>
    <w:qFormat/>
    <w:rsid w:val="001370cf"/>
    <w:rPr/>
  </w:style>
  <w:style w:type="paragraph" w:styleId="Nagwek">
    <w:name w:val="Nagłówek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BodyText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BodyText"/>
    <w:pPr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Indeks" w:customStyle="1">
    <w:name w:val="Indeks"/>
    <w:basedOn w:val="Normal"/>
    <w:qFormat/>
    <w:pPr>
      <w:suppressLineNumbers/>
    </w:pPr>
    <w:rPr>
      <w:rFonts w:cs="Lucida Sans"/>
    </w:rPr>
  </w:style>
  <w:style w:type="paragraph" w:styleId="Nagwekuser" w:customStyle="1">
    <w:name w:val="Nagłówek (user)"/>
    <w:basedOn w:val="Normal"/>
    <w:next w:val="BodyText"/>
    <w:qFormat/>
    <w:pPr>
      <w:keepNext w:val="true"/>
      <w:spacing w:before="240" w:after="120"/>
    </w:pPr>
    <w:rPr>
      <w:rFonts w:ascii="Liberation Sans" w:hAnsi="Liberation Sans" w:eastAsia="Microsoft YaHei" w:cs="Arial"/>
      <w:sz w:val="28"/>
      <w:szCs w:val="28"/>
    </w:rPr>
  </w:style>
  <w:style w:type="paragraph" w:styleId="Indeksuser" w:customStyle="1">
    <w:name w:val="Indeks (user)"/>
    <w:basedOn w:val="Normal"/>
    <w:qFormat/>
    <w:pPr>
      <w:suppressLineNumbers/>
    </w:pPr>
    <w:rPr>
      <w:rFonts w:cs="Arial"/>
    </w:rPr>
  </w:style>
  <w:style w:type="paragraph" w:styleId="Gwkaistopkauser" w:customStyle="1">
    <w:name w:val="Główka i stopka (user)"/>
    <w:basedOn w:val="Normal"/>
    <w:qFormat/>
    <w:pPr/>
    <w:rPr/>
  </w:style>
  <w:style w:type="paragraph" w:styleId="Gwkaistopka" w:customStyle="1">
    <w:name w:val="Główka i stopka"/>
    <w:basedOn w:val="Normal"/>
    <w:qFormat/>
    <w:pPr/>
    <w:rPr/>
  </w:style>
  <w:style w:type="paragraph" w:styleId="Header">
    <w:name w:val="header"/>
    <w:basedOn w:val="Normal"/>
    <w:next w:val="BodyText"/>
    <w:link w:val="NagwekZnak"/>
    <w:uiPriority w:val="99"/>
    <w:unhideWhenUsed/>
    <w:rsid w:val="001370c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StopkaZnak"/>
    <w:uiPriority w:val="99"/>
    <w:unhideWhenUsed/>
    <w:rsid w:val="001370cf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numbering" w:styleId="Bezlistyuser" w:default="1">
    <w:name w:val="Bez listy (user)"/>
    <w:uiPriority w:val="99"/>
    <w:semiHidden/>
    <w:unhideWhenUsed/>
    <w:qFormat/>
  </w:style>
  <w:style w:type="table" w:default="1" w:styleId="Standardowy">
    <w:name w:val="Normal Table"/>
    <w:uiPriority w:val="99"/>
    <w:semiHidden/>
    <w:unhideWhenUsed/>
    <w:tblPr>
      <w:tblCellMar>
        <w:top w:w="0" w:type="dxa"/>
        <w:left w:w="108" w:type="dxa"/>
        <w:bottom w:w="0" w:type="dxa"/>
        <w:right w:w="108" w:type="dxa"/>
      </w:tblCellMar>
    </w:tblPr>
  </w:style>
  <w:style w:type="table" w:styleId="Tabela-Siatka">
    <w:name w:val="Table Grid"/>
    <w:basedOn w:val="Standardowy"/>
    <w:uiPriority w:val="39"/>
    <w:rsid w:val="00896443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header" Target="header2.xml"/><Relationship Id="rId4" Type="http://schemas.openxmlformats.org/officeDocument/2006/relationships/header" Target="header3.xml"/><Relationship Id="rId5" Type="http://schemas.openxmlformats.org/officeDocument/2006/relationships/fontTable" Target="fontTable.xml"/><Relationship Id="rId6" Type="http://schemas.openxmlformats.org/officeDocument/2006/relationships/settings" Target="settings.xml"/><Relationship Id="rId7" Type="http://schemas.openxmlformats.org/officeDocument/2006/relationships/theme" Target="theme/theme1.xml"/>
</Relationships>
</file>

<file path=word/theme/theme1.xml><?xml version="1.0" encoding="utf-8"?>
<a:theme xmlns:a="http://schemas.openxmlformats.org/drawingml/2006/main" xmlns:r="http://schemas.openxmlformats.org/officeDocument/2006/relationships" name="Motyw pakietu Office">
  <a:themeElements>
    <a:clrScheme name="Pakiet 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 pitchFamily="0" charset="1"/>
        <a:ea typeface=""/>
        <a:cs typeface=""/>
      </a:majorFont>
      <a:minorFont>
        <a:latin typeface="Calibri" panose="020F0502020204030204" pitchFamily="0" charset="1"/>
        <a:ea typeface=""/>
        <a:cs typeface=""/>
      </a:minorFont>
    </a:fontScheme>
    <a:fmtScheme>
      <a:fillStyleLst>
        <a:solidFill>
          <a:schemeClr val="phClr"/>
        </a:solidFill>
        <a:gradFill>
          <a:gsLst>
            <a:gs pos="0">
              <a:schemeClr val="phClr">
                <a:lumMod val="110000"/>
                <a:tint val="67000"/>
              </a:schemeClr>
            </a:gs>
            <a:gs pos="50000">
              <a:schemeClr val="phClr">
                <a:lumMod val="105000"/>
                <a:tint val="73000"/>
              </a:schemeClr>
            </a:gs>
            <a:gs pos="100000">
              <a:schemeClr val="phClr">
                <a:lumMod val="105000"/>
                <a:tint val="81000"/>
              </a:schemeClr>
            </a:gs>
          </a:gsLst>
          <a:lin ang="5400000" scaled="0"/>
          <a:tileRect l="0" t="0" r="0" b="0"/>
        </a:gradFill>
        <a:gradFill>
          <a:gsLst>
            <a:gs pos="0">
              <a:schemeClr val="phClr">
                <a:lumMod val="102000"/>
                <a:tint val="94000"/>
              </a:schemeClr>
            </a:gs>
            <a:gs pos="50000">
              <a:schemeClr val="phClr">
                <a:lumMod val="100000"/>
                <a:shade val="100000"/>
              </a:schemeClr>
            </a:gs>
            <a:gs pos="100000">
              <a:schemeClr val="phClr">
                <a:lumMod val="99000"/>
                <a:shade val="78000"/>
              </a:schemeClr>
            </a:gs>
          </a:gsLst>
          <a:lin ang="5400000" scaled="0"/>
          <a:tileRect l="0" t="0" r="0" b="0"/>
        </a:gradFill>
      </a:fillStyleLst>
      <a:lnStyleLst>
        <a:ln w="6350" cap="flat" cmpd="sng" algn="ctr">
          <a:prstDash val="solid"/>
          <a:miter lim="800000"/>
        </a:ln>
        <a:ln w="12700" cap="flat" cmpd="sng" algn="ctr">
          <a:prstDash val="solid"/>
          <a:miter lim="800000"/>
        </a:ln>
        <a:ln w="19050" cap="flat" cmpd="sng" algn="ctr"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/>
        </a:effectStyle>
      </a:effectStyleLst>
      <a:bgFillStyleLst>
        <a:solidFill>
          <a:schemeClr val="phClr"/>
        </a:solidFill>
        <a:solidFill>
          <a:schemeClr val="phClr">
            <a:tint val="95000"/>
          </a:schemeClr>
        </a:solidFill>
        <a:gradFill>
          <a:gsLst>
            <a:gs pos="0">
              <a:schemeClr val="phClr">
                <a:tint val="93000"/>
                <a:shade val="98000"/>
                <a:lumMod val="102000"/>
              </a:schemeClr>
            </a:gs>
            <a:gs pos="50000">
              <a:schemeClr val="phClr">
                <a:tint val="98000"/>
                <a:shade val="90000"/>
                <a:lumMod val="103000"/>
              </a:schemeClr>
            </a:gs>
            <a:gs pos="100000">
              <a:schemeClr val="phClr">
                <a:shade val="63000"/>
              </a:schemeClr>
            </a:gs>
          </a:gsLst>
          <a:lin ang="5400000" scaled="0"/>
          <a:tileRect l="0" t="0" r="0" b="0"/>
        </a:gradFill>
      </a:bgFillStyleLst>
    </a:fmtScheme>
  </a:themeElements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</TotalTime>
  <Application>LibreOffice/26.2.1.2$Windows_X86_64 LibreOffice_project/620$Build-2</Application>
  <AppVersion>15.0000</AppVersion>
  <Pages>1</Pages>
  <Words>193</Words>
  <Characters>1414</Characters>
  <CharactersWithSpaces>1687</CharactersWithSpaces>
  <Paragraphs>8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2022-04-01T09:09:00Z</dcterms:created>
  <dc:creator>Joanna Grabowska</dc:creator>
  <dc:description/>
  <dc:language>pl-PL</dc:language>
  <cp:lastModifiedBy/>
  <dcterms:modified xsi:type="dcterms:W3CDTF">2026-06-15T13:27:47Z</dcterms:modified>
  <cp:revision>48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