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19FD8C">
      <w:pPr>
        <w:jc w:val="right"/>
        <w:rPr>
          <w:rFonts w:ascii="Calibri" w:hAnsi="Calibri"/>
          <w:sz w:val="20"/>
          <w:szCs w:val="20"/>
        </w:rPr>
      </w:pPr>
      <w:r>
        <w:rPr>
          <w:sz w:val="20"/>
          <w:szCs w:val="20"/>
        </w:rPr>
        <w:t>Oświęcim, dnia 1</w:t>
      </w:r>
      <w:r>
        <w:rPr>
          <w:rFonts w:hint="default"/>
          <w:sz w:val="20"/>
          <w:szCs w:val="20"/>
          <w:lang w:val="pl-PL"/>
        </w:rPr>
        <w:t>5</w:t>
      </w:r>
      <w:r>
        <w:rPr>
          <w:sz w:val="20"/>
          <w:szCs w:val="20"/>
        </w:rPr>
        <w:t xml:space="preserve">.09.2025r. </w:t>
      </w:r>
    </w:p>
    <w:p w14:paraId="7820CC9B">
      <w:pPr>
        <w:jc w:val="center"/>
        <w:rPr>
          <w:rFonts w:ascii="Calibri" w:hAnsi="Calibri"/>
          <w:sz w:val="20"/>
          <w:szCs w:val="20"/>
        </w:rPr>
      </w:pPr>
      <w:r>
        <w:rPr>
          <w:b/>
          <w:bCs/>
          <w:sz w:val="20"/>
          <w:szCs w:val="20"/>
        </w:rPr>
        <w:t>OGŁOSZENIE KONKURSU</w:t>
      </w:r>
      <w:r>
        <w:rPr>
          <w:b/>
          <w:bCs/>
          <w:sz w:val="20"/>
          <w:szCs w:val="20"/>
        </w:rPr>
        <w:tab/>
      </w:r>
    </w:p>
    <w:p w14:paraId="1D5653F7">
      <w:pPr>
        <w:jc w:val="both"/>
        <w:rPr>
          <w:rFonts w:ascii="Calibri" w:hAnsi="Calibri"/>
          <w:sz w:val="20"/>
          <w:szCs w:val="20"/>
        </w:rPr>
      </w:pPr>
      <w:r>
        <w:rPr>
          <w:b/>
          <w:bCs/>
          <w:sz w:val="20"/>
          <w:szCs w:val="20"/>
        </w:rPr>
        <w:t xml:space="preserve">W  sprawie zawarcia umowy </w:t>
      </w:r>
      <w:bookmarkStart w:id="0" w:name="_Hlk93007621"/>
      <w:r>
        <w:rPr>
          <w:b/>
          <w:bCs/>
          <w:sz w:val="20"/>
          <w:szCs w:val="20"/>
        </w:rPr>
        <w:t>na świadczenia</w:t>
      </w:r>
      <w:bookmarkEnd w:id="0"/>
      <w:r>
        <w:rPr>
          <w:b/>
          <w:bCs/>
          <w:sz w:val="20"/>
          <w:szCs w:val="20"/>
        </w:rPr>
        <w:t xml:space="preserve"> w zakresie świadczeń  psychologa klinicznego</w:t>
      </w:r>
      <w:r>
        <w:rPr>
          <w:b/>
          <w:bCs/>
          <w:sz w:val="20"/>
          <w:szCs w:val="20"/>
        </w:rPr>
        <w:br w:type="textWrapping"/>
      </w:r>
      <w:r>
        <w:rPr>
          <w:b/>
          <w:bCs/>
          <w:sz w:val="20"/>
          <w:szCs w:val="20"/>
        </w:rPr>
        <w:t xml:space="preserve">w Oddziale Dziennym Psychiatrycznym w okresie od </w:t>
      </w:r>
      <w:r>
        <w:rPr>
          <w:b/>
          <w:bCs/>
          <w:color w:val="000000"/>
          <w:sz w:val="20"/>
          <w:szCs w:val="20"/>
        </w:rPr>
        <w:t>01.10.2025 - 30.09.2026.</w:t>
      </w:r>
    </w:p>
    <w:p w14:paraId="13DFF5BD">
      <w:pPr>
        <w:spacing w:after="0" w:line="240" w:lineRule="auto"/>
        <w:ind w:firstLine="708"/>
        <w:jc w:val="both"/>
        <w:rPr>
          <w:rFonts w:ascii="Calibri" w:hAnsi="Calibri"/>
          <w:sz w:val="20"/>
          <w:szCs w:val="20"/>
        </w:rPr>
      </w:pPr>
      <w:r>
        <w:rPr>
          <w:sz w:val="20"/>
          <w:szCs w:val="20"/>
        </w:rPr>
        <w:t xml:space="preserve">Działając na podstawie art. 26 ustawy z dnia 15 kwietnia 2011 r o działalności leczniczej </w:t>
      </w:r>
      <w:r>
        <w:rPr>
          <w:sz w:val="20"/>
          <w:szCs w:val="20"/>
        </w:rPr>
        <w:br w:type="textWrapping"/>
      </w:r>
      <w:r>
        <w:rPr>
          <w:sz w:val="20"/>
          <w:szCs w:val="20"/>
        </w:rPr>
        <w:t xml:space="preserve">(t.j. </w:t>
      </w:r>
      <w:r>
        <w:rPr>
          <w:rFonts w:eastAsia="Times New Roman" w:cs="Times New Roman"/>
          <w:sz w:val="20"/>
          <w:szCs w:val="20"/>
        </w:rPr>
        <w:t>Dz. U. z 2025 r. poz. 450 ze zm.)</w:t>
      </w:r>
      <w:r>
        <w:rPr>
          <w:sz w:val="20"/>
          <w:szCs w:val="20"/>
        </w:rPr>
        <w:t xml:space="preserve">  Zespół Opieki Zdrowotnej w Oświęcimiu ogłasza konkurs na  świadczenia w zakresie świadczeń psychologa klinicznego w Oddziale Dziennym Psychiatrycznym</w:t>
      </w:r>
      <w:r>
        <w:rPr>
          <w:color w:val="000000"/>
          <w:sz w:val="20"/>
          <w:szCs w:val="20"/>
        </w:rPr>
        <w:t xml:space="preserve"> w okresie </w:t>
      </w:r>
      <w:r>
        <w:rPr>
          <w:color w:val="000000"/>
          <w:sz w:val="20"/>
          <w:szCs w:val="20"/>
        </w:rPr>
        <w:br w:type="textWrapping"/>
      </w:r>
      <w:r>
        <w:rPr>
          <w:color w:val="000000"/>
          <w:sz w:val="20"/>
          <w:szCs w:val="20"/>
        </w:rPr>
        <w:t>od 01.10.2025 - 30.09.2026.</w:t>
      </w:r>
    </w:p>
    <w:p w14:paraId="11E30052">
      <w:pPr>
        <w:spacing w:after="0" w:line="240" w:lineRule="auto"/>
        <w:ind w:firstLine="708"/>
        <w:jc w:val="both"/>
        <w:rPr>
          <w:rFonts w:ascii="Calibri" w:hAnsi="Calibri"/>
          <w:sz w:val="20"/>
          <w:szCs w:val="20"/>
        </w:rPr>
      </w:pPr>
    </w:p>
    <w:p w14:paraId="4C900728">
      <w:pPr>
        <w:ind w:firstLine="708"/>
        <w:jc w:val="both"/>
        <w:rPr>
          <w:rFonts w:ascii="Calibri" w:hAnsi="Calibri"/>
          <w:sz w:val="20"/>
          <w:szCs w:val="20"/>
        </w:rPr>
      </w:pPr>
      <w:r>
        <w:rPr>
          <w:sz w:val="20"/>
          <w:szCs w:val="20"/>
        </w:rPr>
        <w:t>Wykonywanie świadczeń stanowiących przedmiot Konkursu odbywać się będzie na zasadach określonych niniejszym Ogłoszeniem, a także na podstawie Szczegółowych Warunków Konkursu Ofert oraz załączników do ogłoszenia Konkursu.</w:t>
      </w:r>
    </w:p>
    <w:p w14:paraId="4C6F5A4E">
      <w:pPr>
        <w:jc w:val="both"/>
        <w:rPr>
          <w:rFonts w:hint="default" w:ascii="Calibri" w:hAnsi="Calibri"/>
          <w:sz w:val="20"/>
          <w:szCs w:val="20"/>
          <w:lang w:val="pl-PL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>Szczegółowe informacje o warunkach konkursu ofert wraz z materiałami informacyjnymi można uzyskać od poniedziałku do piątku w godzinach od 08:00 do 14:00 , Dział Kadr  tel. 33 844 82 58</w:t>
      </w:r>
      <w:r>
        <w:rPr>
          <w:rFonts w:hint="default"/>
          <w:sz w:val="20"/>
          <w:szCs w:val="20"/>
          <w:lang w:val="pl-PL"/>
        </w:rPr>
        <w:t xml:space="preserve">, 33 844 82 </w:t>
      </w:r>
      <w:bookmarkStart w:id="1" w:name="_GoBack"/>
      <w:bookmarkEnd w:id="1"/>
      <w:r>
        <w:rPr>
          <w:rFonts w:hint="default"/>
          <w:sz w:val="20"/>
          <w:szCs w:val="20"/>
          <w:lang w:val="pl-PL"/>
        </w:rPr>
        <w:t>89</w:t>
      </w:r>
    </w:p>
    <w:p w14:paraId="66E834D4">
      <w:pPr>
        <w:ind w:firstLine="708"/>
        <w:jc w:val="both"/>
        <w:rPr>
          <w:rFonts w:ascii="Calibri" w:hAnsi="Calibri"/>
          <w:sz w:val="20"/>
          <w:szCs w:val="20"/>
        </w:rPr>
      </w:pPr>
      <w:r>
        <w:rPr>
          <w:sz w:val="20"/>
          <w:szCs w:val="20"/>
        </w:rPr>
        <w:t>Oferty  należy składać</w:t>
      </w: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do dnia </w:t>
      </w:r>
      <w:r>
        <w:rPr>
          <w:b/>
          <w:bCs/>
          <w:color w:val="000000"/>
          <w:sz w:val="20"/>
          <w:szCs w:val="20"/>
          <w:u w:val="single"/>
        </w:rPr>
        <w:t>26.09.202</w:t>
      </w:r>
      <w:r>
        <w:rPr>
          <w:rFonts w:hint="default"/>
          <w:b/>
          <w:bCs/>
          <w:color w:val="000000"/>
          <w:sz w:val="20"/>
          <w:szCs w:val="20"/>
          <w:u w:val="single"/>
          <w:lang w:val="pl-PL"/>
        </w:rPr>
        <w:t>5</w:t>
      </w:r>
      <w:r>
        <w:rPr>
          <w:b/>
          <w:bCs/>
          <w:color w:val="000000"/>
          <w:sz w:val="20"/>
          <w:szCs w:val="20"/>
          <w:u w:val="single"/>
        </w:rPr>
        <w:t xml:space="preserve"> r. do godziny 12:00</w:t>
      </w:r>
      <w:r>
        <w:rPr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na Dzienniku Podawczym Budynku Administracji Zespołu Opieki Zdrowotnej w Oświęcimiu, ul. Wysokie Brzegi 4, 32-600 Oświęcim                                                    w zapieczętowanej kopercie oznaczonej danymi oferenta z napisem :</w:t>
      </w:r>
    </w:p>
    <w:p w14:paraId="753FA8B1">
      <w:pPr>
        <w:spacing w:after="0"/>
        <w:jc w:val="both"/>
        <w:rPr>
          <w:rFonts w:ascii="Calibri" w:hAnsi="Calibri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„Oferta konkursowa w sprawie zawarcia umowy na świadczenia w zakresie świadczeń psychologa klinicznego w Oddziale Dziennym Psychiatrycznym w okresie od 01.10.2025-30.09.2026 </w:t>
      </w:r>
      <w:r>
        <w:rPr>
          <w:b/>
          <w:bCs/>
          <w:color w:val="000000"/>
          <w:sz w:val="20"/>
          <w:szCs w:val="20"/>
        </w:rPr>
        <w:br w:type="textWrapping"/>
      </w:r>
      <w:r>
        <w:rPr>
          <w:b/>
          <w:bCs/>
          <w:color w:val="000000"/>
          <w:sz w:val="20"/>
          <w:szCs w:val="20"/>
        </w:rPr>
        <w:t>Nie otwierać przed 26.09.2025</w:t>
      </w:r>
      <w:r>
        <w:rPr>
          <w:b/>
          <w:bCs/>
          <w:color w:val="FF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>godz.12:30”</w:t>
      </w:r>
    </w:p>
    <w:p w14:paraId="26377BEC">
      <w:pPr>
        <w:spacing w:after="0" w:line="240" w:lineRule="auto"/>
        <w:jc w:val="both"/>
        <w:rPr>
          <w:rFonts w:ascii="Calibri" w:hAnsi="Calibri"/>
          <w:b/>
          <w:bCs/>
          <w:sz w:val="20"/>
          <w:szCs w:val="20"/>
        </w:rPr>
      </w:pPr>
    </w:p>
    <w:p w14:paraId="3999DCAF">
      <w:pPr>
        <w:spacing w:after="0" w:line="240" w:lineRule="auto"/>
        <w:jc w:val="center"/>
        <w:rPr>
          <w:rFonts w:ascii="Calibri" w:hAnsi="Calibri"/>
          <w:b/>
          <w:bCs/>
          <w:sz w:val="20"/>
          <w:szCs w:val="20"/>
        </w:rPr>
      </w:pPr>
    </w:p>
    <w:p w14:paraId="5EB3F825">
      <w:pPr>
        <w:rPr>
          <w:rFonts w:ascii="Calibri" w:hAnsi="Calibri"/>
          <w:sz w:val="20"/>
          <w:szCs w:val="20"/>
        </w:rPr>
      </w:pPr>
      <w:r>
        <w:rPr>
          <w:sz w:val="20"/>
          <w:szCs w:val="20"/>
        </w:rPr>
        <w:t xml:space="preserve">Otwarcie ofert nastąpi w dniu </w:t>
      </w:r>
      <w:r>
        <w:rPr>
          <w:b/>
          <w:bCs/>
          <w:sz w:val="20"/>
          <w:szCs w:val="20"/>
        </w:rPr>
        <w:t>26</w:t>
      </w:r>
      <w:r>
        <w:rPr>
          <w:b/>
          <w:bCs/>
          <w:color w:val="000000"/>
          <w:sz w:val="20"/>
          <w:szCs w:val="20"/>
        </w:rPr>
        <w:t>.09.2025 r. o godzinie 12:30.</w:t>
      </w:r>
    </w:p>
    <w:p w14:paraId="394383BA">
      <w:pPr>
        <w:rPr>
          <w:rFonts w:ascii="Calibri" w:hAnsi="Calibri"/>
          <w:sz w:val="20"/>
          <w:szCs w:val="20"/>
        </w:rPr>
      </w:pPr>
      <w:r>
        <w:rPr>
          <w:sz w:val="20"/>
          <w:szCs w:val="20"/>
        </w:rPr>
        <w:t>Nie przewiduje się zwołania zebrania oferentów.</w:t>
      </w:r>
    </w:p>
    <w:p w14:paraId="6E2139B4">
      <w:pPr>
        <w:jc w:val="both"/>
        <w:rPr>
          <w:rFonts w:ascii="Calibri" w:hAnsi="Calibri"/>
          <w:sz w:val="20"/>
          <w:szCs w:val="20"/>
        </w:rPr>
      </w:pPr>
      <w:r>
        <w:rPr>
          <w:sz w:val="20"/>
          <w:szCs w:val="20"/>
        </w:rPr>
        <w:t>Składający ofertę jest nią związany przez okres 30 dni od daty upływu terminu składania ofert.</w:t>
      </w:r>
    </w:p>
    <w:p w14:paraId="0BAFA501">
      <w:pPr>
        <w:jc w:val="both"/>
        <w:rPr>
          <w:rFonts w:ascii="Calibri" w:hAnsi="Calibri"/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 xml:space="preserve">Oferent ma możliwość składania protestów i odwołań dotyczących konkursu ofert zgodnie z art. 26 ustawy z dnia 15 kwietnia 2011 o działalności leczniczej (t.j. </w:t>
      </w:r>
      <w:r>
        <w:rPr>
          <w:rFonts w:eastAsia="Times New Roman" w:cs="Times New Roman"/>
          <w:sz w:val="20"/>
          <w:szCs w:val="20"/>
        </w:rPr>
        <w:t>Dz. U. z 202</w:t>
      </w:r>
      <w:r>
        <w:rPr>
          <w:rFonts w:hint="default" w:eastAsia="Times New Roman" w:cs="Times New Roman"/>
          <w:sz w:val="20"/>
          <w:szCs w:val="20"/>
          <w:lang w:val="pl-PL"/>
        </w:rPr>
        <w:t>5</w:t>
      </w:r>
      <w:r>
        <w:rPr>
          <w:rFonts w:eastAsia="Times New Roman" w:cs="Times New Roman"/>
          <w:sz w:val="20"/>
          <w:szCs w:val="20"/>
        </w:rPr>
        <w:t xml:space="preserve"> r. poz. </w:t>
      </w:r>
      <w:r>
        <w:rPr>
          <w:rFonts w:hint="default" w:eastAsia="Times New Roman" w:cs="Times New Roman"/>
          <w:sz w:val="20"/>
          <w:szCs w:val="20"/>
          <w:lang w:val="pl-PL"/>
        </w:rPr>
        <w:t>450</w:t>
      </w:r>
      <w:r>
        <w:rPr>
          <w:rFonts w:eastAsia="Times New Roman" w:cs="Times New Roman"/>
          <w:sz w:val="20"/>
          <w:szCs w:val="20"/>
        </w:rPr>
        <w:t xml:space="preserve"> ze zm.)</w:t>
      </w:r>
      <w:r>
        <w:rPr>
          <w:sz w:val="20"/>
          <w:szCs w:val="20"/>
        </w:rPr>
        <w:t xml:space="preserve"> w związku </w:t>
      </w:r>
      <w:r>
        <w:rPr>
          <w:sz w:val="20"/>
          <w:szCs w:val="20"/>
        </w:rPr>
        <w:br w:type="textWrapping"/>
      </w:r>
      <w:r>
        <w:rPr>
          <w:sz w:val="20"/>
          <w:szCs w:val="20"/>
        </w:rPr>
        <w:t xml:space="preserve">z art. 152-154 ustawy z dnia 27 sierpnia 2004r. o świadczeniach opieki zdrowotnej finansowanych ze środków publicznych ( </w:t>
      </w:r>
      <w:r>
        <w:rPr>
          <w:rFonts w:eastAsia="Times New Roman" w:cs="Times New Roman"/>
          <w:sz w:val="20"/>
          <w:szCs w:val="20"/>
        </w:rPr>
        <w:t>t.j. Dz.U. z 202</w:t>
      </w:r>
      <w:r>
        <w:rPr>
          <w:rFonts w:hint="default" w:eastAsia="Times New Roman" w:cs="Times New Roman"/>
          <w:sz w:val="20"/>
          <w:szCs w:val="20"/>
          <w:lang w:val="pl-PL"/>
        </w:rPr>
        <w:t>4</w:t>
      </w:r>
      <w:r>
        <w:rPr>
          <w:rFonts w:eastAsia="Times New Roman" w:cs="Times New Roman"/>
          <w:sz w:val="20"/>
          <w:szCs w:val="20"/>
        </w:rPr>
        <w:t xml:space="preserve"> r., poz. </w:t>
      </w:r>
      <w:r>
        <w:rPr>
          <w:rFonts w:hint="default" w:eastAsia="Times New Roman" w:cs="Times New Roman"/>
          <w:sz w:val="20"/>
          <w:szCs w:val="20"/>
          <w:lang w:val="pl-PL"/>
        </w:rPr>
        <w:t>146</w:t>
      </w:r>
      <w:r>
        <w:rPr>
          <w:rFonts w:eastAsia="Times New Roman" w:cs="Times New Roman"/>
          <w:sz w:val="20"/>
          <w:szCs w:val="20"/>
        </w:rPr>
        <w:t xml:space="preserve"> ze zm.</w:t>
      </w:r>
      <w:r>
        <w:rPr>
          <w:sz w:val="20"/>
          <w:szCs w:val="20"/>
        </w:rPr>
        <w:t>).</w:t>
      </w:r>
    </w:p>
    <w:p w14:paraId="6C59DF84">
      <w:pPr>
        <w:jc w:val="both"/>
        <w:rPr>
          <w:rFonts w:ascii="Calibri" w:hAnsi="Calibri"/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>Zespół Opieki Zdrowotnej w Oświęcimiu zastrzega sobie prawo do unieważnienia konkursu w całości albo w części na każdym jego etapie oraz przesunięcia terminu składania ofert bez podania przyczyny.</w:t>
      </w:r>
    </w:p>
    <w:p w14:paraId="4EE0C815">
      <w:pPr>
        <w:jc w:val="both"/>
        <w:rPr>
          <w:rFonts w:ascii="Calibri" w:hAnsi="Calibri"/>
          <w:sz w:val="20"/>
          <w:szCs w:val="20"/>
        </w:rPr>
      </w:pPr>
    </w:p>
    <w:p w14:paraId="2068B4A8">
      <w:pPr>
        <w:jc w:val="both"/>
        <w:rPr>
          <w:sz w:val="20"/>
          <w:szCs w:val="20"/>
        </w:rPr>
      </w:pPr>
    </w:p>
    <w:p w14:paraId="6BE76180">
      <w:pPr>
        <w:jc w:val="both"/>
        <w:rPr>
          <w:b/>
          <w:bCs/>
          <w:sz w:val="20"/>
          <w:szCs w:val="20"/>
        </w:rPr>
      </w:pPr>
    </w:p>
    <w:p w14:paraId="26946EDA">
      <w:pPr>
        <w:pStyle w:val="15"/>
        <w:ind w:left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276D64B5">
      <w:pPr>
        <w:pStyle w:val="15"/>
        <w:ind w:left="0"/>
        <w:jc w:val="both"/>
        <w:rPr>
          <w:sz w:val="20"/>
          <w:szCs w:val="20"/>
        </w:rPr>
      </w:pPr>
    </w:p>
    <w:sectPr>
      <w:pgSz w:w="11906" w:h="16838"/>
      <w:pgMar w:top="2268" w:right="1418" w:bottom="2268" w:left="1418" w:header="0" w:footer="0" w:gutter="0"/>
      <w:cols w:space="708" w:num="1"/>
      <w:formProt w:val="0"/>
      <w:docGrid w:linePitch="360" w:charSpace="1228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Liberation Sans">
    <w:altName w:val="Arial"/>
    <w:panose1 w:val="020B0604020202020204"/>
    <w:charset w:val="EE"/>
    <w:family w:val="swiss"/>
    <w:pitch w:val="default"/>
    <w:sig w:usb0="00000000" w:usb1="00000000" w:usb2="00000021" w:usb3="00000000" w:csb0="000001BF" w:csb1="00000000"/>
  </w:font>
  <w:font w:name="Microsoft YaHei">
    <w:panose1 w:val="020B0503020204020204"/>
    <w:charset w:val="86"/>
    <w:family w:val="roman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5A21"/>
    <w:rsid w:val="00100ECF"/>
    <w:rsid w:val="00AB6C62"/>
    <w:rsid w:val="00B45A21"/>
    <w:rsid w:val="00B9192D"/>
    <w:rsid w:val="00BD5A78"/>
    <w:rsid w:val="00C30B57"/>
    <w:rsid w:val="00DA6D08"/>
    <w:rsid w:val="106F3D6D"/>
    <w:rsid w:val="14664E95"/>
    <w:rsid w:val="225F01F3"/>
    <w:rsid w:val="24216FD2"/>
    <w:rsid w:val="25FD2AE7"/>
    <w:rsid w:val="27F003EA"/>
    <w:rsid w:val="2EF9389F"/>
    <w:rsid w:val="3A533B82"/>
    <w:rsid w:val="71F13EFF"/>
    <w:rsid w:val="76692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nhideWhenUsed="0" w:uiPriority="0" w:semiHidden="0" w:name="header"/>
    <w:lsdException w:uiPriority="99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uppressAutoHyphens/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l-PL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uiPriority w:val="0"/>
    <w:pPr>
      <w:spacing w:after="140" w:line="276" w:lineRule="auto"/>
    </w:pPr>
  </w:style>
  <w:style w:type="paragraph" w:styleId="5">
    <w:name w:val="caption"/>
    <w:basedOn w:val="1"/>
    <w:qFormat/>
    <w:uiPriority w:val="0"/>
    <w:pPr>
      <w:suppressLineNumbers/>
      <w:spacing w:before="120" w:after="120"/>
    </w:pPr>
    <w:rPr>
      <w:rFonts w:cs="Arial"/>
      <w:i/>
      <w:iCs/>
      <w:sz w:val="24"/>
      <w:szCs w:val="24"/>
    </w:rPr>
  </w:style>
  <w:style w:type="character" w:styleId="6">
    <w:name w:val="annotation reference"/>
    <w:basedOn w:val="2"/>
    <w:semiHidden/>
    <w:unhideWhenUsed/>
    <w:qFormat/>
    <w:uiPriority w:val="99"/>
    <w:rPr>
      <w:sz w:val="16"/>
      <w:szCs w:val="16"/>
    </w:rPr>
  </w:style>
  <w:style w:type="paragraph" w:styleId="7">
    <w:name w:val="annotation text"/>
    <w:basedOn w:val="1"/>
    <w:link w:val="11"/>
    <w:semiHidden/>
    <w:unhideWhenUsed/>
    <w:qFormat/>
    <w:uiPriority w:val="99"/>
    <w:pPr>
      <w:spacing w:line="240" w:lineRule="auto"/>
    </w:pPr>
    <w:rPr>
      <w:sz w:val="20"/>
      <w:szCs w:val="20"/>
    </w:rPr>
  </w:style>
  <w:style w:type="paragraph" w:styleId="8">
    <w:name w:val="annotation subject"/>
    <w:basedOn w:val="7"/>
    <w:next w:val="7"/>
    <w:link w:val="12"/>
    <w:semiHidden/>
    <w:unhideWhenUsed/>
    <w:qFormat/>
    <w:uiPriority w:val="99"/>
    <w:rPr>
      <w:b/>
      <w:bCs/>
    </w:rPr>
  </w:style>
  <w:style w:type="paragraph" w:styleId="9">
    <w:name w:val="header"/>
    <w:basedOn w:val="1"/>
    <w:next w:val="4"/>
    <w:qFormat/>
    <w:uiPriority w:val="0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10">
    <w:name w:val="List"/>
    <w:basedOn w:val="4"/>
    <w:uiPriority w:val="0"/>
    <w:rPr>
      <w:rFonts w:cs="Arial"/>
    </w:rPr>
  </w:style>
  <w:style w:type="character" w:customStyle="1" w:styleId="11">
    <w:name w:val="Tekst komentarza Znak"/>
    <w:basedOn w:val="2"/>
    <w:link w:val="7"/>
    <w:semiHidden/>
    <w:qFormat/>
    <w:uiPriority w:val="99"/>
    <w:rPr>
      <w:sz w:val="20"/>
      <w:szCs w:val="20"/>
    </w:rPr>
  </w:style>
  <w:style w:type="character" w:customStyle="1" w:styleId="12">
    <w:name w:val="Temat komentarza Znak"/>
    <w:basedOn w:val="11"/>
    <w:link w:val="8"/>
    <w:semiHidden/>
    <w:qFormat/>
    <w:uiPriority w:val="99"/>
    <w:rPr>
      <w:b/>
      <w:bCs/>
      <w:sz w:val="20"/>
      <w:szCs w:val="20"/>
    </w:rPr>
  </w:style>
  <w:style w:type="paragraph" w:customStyle="1" w:styleId="13">
    <w:name w:val="Indeks"/>
    <w:basedOn w:val="1"/>
    <w:qFormat/>
    <w:uiPriority w:val="0"/>
    <w:pPr>
      <w:suppressLineNumbers/>
    </w:pPr>
    <w:rPr>
      <w:rFonts w:cs="Arial"/>
    </w:rPr>
  </w:style>
  <w:style w:type="paragraph" w:customStyle="1" w:styleId="14">
    <w:name w:val="Główka i stopka"/>
    <w:basedOn w:val="1"/>
    <w:qFormat/>
    <w:uiPriority w:val="0"/>
  </w:style>
  <w:style w:type="paragraph" w:styleId="15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319</Words>
  <Characters>1919</Characters>
  <Lines>15</Lines>
  <Paragraphs>4</Paragraphs>
  <TotalTime>31</TotalTime>
  <ScaleCrop>false</ScaleCrop>
  <LinksUpToDate>false</LinksUpToDate>
  <CharactersWithSpaces>2234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2022-11-22T18:48:00Z</dcterms:created>
  <dc:creator>Magdalena Foks</dc:creator>
  <cp:lastModifiedBy>Marta</cp:lastModifiedBy>
  <cp:lastPrinted>2023-07-05T10:13:00Z</cp:lastPrinted>
  <dcterms:modified xsi:type="dcterms:W3CDTF">2025-09-13T09:07:49Z</dcterms:modified>
  <cp:revision>41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1045-12.2.0.21931</vt:lpwstr>
  </property>
  <property fmtid="{D5CDD505-2E9C-101B-9397-08002B2CF9AE}" pid="3" name="ICV">
    <vt:lpwstr>4200F86D8A1E481ABC7B12C0BAFE7FC6_12</vt:lpwstr>
  </property>
</Properties>
</file>